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60" w:rsidRPr="00627954" w:rsidRDefault="00087160" w:rsidP="00087160">
      <w:pPr>
        <w:rPr>
          <w:rFonts w:ascii="Times New Roman" w:hAnsi="Times New Roman" w:cs="Times New Roman"/>
          <w:sz w:val="20"/>
          <w:szCs w:val="20"/>
        </w:rPr>
      </w:pPr>
    </w:p>
    <w:p w:rsidR="00087160" w:rsidRPr="00627954" w:rsidRDefault="00087160" w:rsidP="00087160">
      <w:pPr>
        <w:rPr>
          <w:rFonts w:ascii="Times New Roman" w:hAnsi="Times New Roman" w:cs="Times New Roman"/>
          <w:sz w:val="20"/>
          <w:szCs w:val="20"/>
        </w:rPr>
      </w:pPr>
      <w:r w:rsidRPr="0062795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259205" cy="1729105"/>
            <wp:effectExtent l="0" t="0" r="0" b="4445"/>
            <wp:docPr id="1" name="图片 1" descr="C:\Users\tfj\AppData\Local\Temp\WeChat Files\46db5ea3695a25568b78a9a1610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fj\AppData\Local\Temp\WeChat Files\46db5ea3695a25568b78a9a161012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95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87160" w:rsidRPr="00627954" w:rsidRDefault="00087160" w:rsidP="00087160">
      <w:pPr>
        <w:rPr>
          <w:rFonts w:ascii="Times New Roman" w:hAnsi="Times New Roman" w:cs="Times New Roman"/>
          <w:sz w:val="20"/>
          <w:szCs w:val="20"/>
        </w:rPr>
      </w:pPr>
      <w:r w:rsidRPr="00627954">
        <w:rPr>
          <w:rFonts w:ascii="Times New Roman" w:hAnsi="Times New Roman" w:cs="Times New Roman"/>
          <w:sz w:val="20"/>
          <w:szCs w:val="20"/>
        </w:rPr>
        <w:t>Xie Hanzhong</w:t>
      </w:r>
    </w:p>
    <w:p w:rsidR="00087160" w:rsidRPr="00627954" w:rsidRDefault="00087160" w:rsidP="0008716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627954">
        <w:rPr>
          <w:rFonts w:ascii="Times New Roman" w:hAnsi="Times New Roman" w:cs="Times New Roman"/>
          <w:color w:val="000000"/>
          <w:sz w:val="20"/>
          <w:szCs w:val="20"/>
        </w:rPr>
        <w:t>Professor</w:t>
      </w:r>
    </w:p>
    <w:p w:rsidR="00087160" w:rsidRPr="00627954" w:rsidRDefault="00087160" w:rsidP="00087160">
      <w:pPr>
        <w:widowControl/>
        <w:jc w:val="left"/>
        <w:outlineLvl w:val="1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627954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Innovation Team of Monitoring and Control Technology of Fruit Quality and Safety, ZFRI, CAAS</w:t>
      </w:r>
    </w:p>
    <w:p w:rsidR="00087160" w:rsidRPr="00627954" w:rsidRDefault="00087160" w:rsidP="00087160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</w:p>
    <w:p w:rsidR="00087160" w:rsidRPr="00627954" w:rsidRDefault="00087160" w:rsidP="00087160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r w:rsidRPr="00627954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>Contect</w:t>
      </w:r>
    </w:p>
    <w:p w:rsidR="00087160" w:rsidRPr="00627954" w:rsidRDefault="00087160" w:rsidP="00087160">
      <w:pPr>
        <w:widowControl/>
        <w:jc w:val="left"/>
        <w:outlineLvl w:val="1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627954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Email: </w:t>
      </w:r>
      <w:hyperlink r:id="rId5" w:history="1">
        <w:r w:rsidRPr="00627954">
          <w:rPr>
            <w:rStyle w:val="a3"/>
            <w:rFonts w:ascii="Times New Roman" w:eastAsia="宋体" w:hAnsi="Times New Roman" w:cs="Times New Roman"/>
            <w:kern w:val="0"/>
            <w:sz w:val="20"/>
            <w:szCs w:val="20"/>
          </w:rPr>
          <w:t>xiehanzhong@caas.cn</w:t>
        </w:r>
      </w:hyperlink>
    </w:p>
    <w:p w:rsidR="00087160" w:rsidRPr="00627954" w:rsidRDefault="00087160" w:rsidP="00087160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r w:rsidRPr="00627954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Tel: </w:t>
      </w:r>
      <w:r w:rsidR="007703DE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86-37</w:t>
      </w:r>
      <w:r w:rsidR="007703DE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1</w:t>
      </w:r>
      <w:bookmarkStart w:id="0" w:name="_GoBack"/>
      <w:bookmarkEnd w:id="0"/>
      <w:r w:rsidRPr="00627954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-65330951</w:t>
      </w:r>
    </w:p>
    <w:p w:rsidR="00087160" w:rsidRPr="00627954" w:rsidRDefault="00087160" w:rsidP="00087160">
      <w:pPr>
        <w:widowControl/>
        <w:jc w:val="left"/>
        <w:outlineLvl w:val="1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627954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Add: </w:t>
      </w:r>
      <w:r w:rsidRPr="00627954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South end of Weilai Road, Guanchenghuizu District, Zhengzhou, China</w:t>
      </w:r>
    </w:p>
    <w:p w:rsidR="00087160" w:rsidRPr="00627954" w:rsidRDefault="00087160" w:rsidP="00087160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r w:rsidRPr="00627954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Research Interests </w:t>
      </w:r>
    </w:p>
    <w:p w:rsidR="00087160" w:rsidRPr="00627954" w:rsidRDefault="00087160" w:rsidP="00087160">
      <w:pPr>
        <w:widowControl/>
        <w:jc w:val="left"/>
        <w:outlineLvl w:val="1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627954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Pesticide residues</w:t>
      </w:r>
    </w:p>
    <w:p w:rsidR="00087160" w:rsidRPr="00627954" w:rsidRDefault="00087160" w:rsidP="0008716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627954">
        <w:rPr>
          <w:rFonts w:ascii="Times New Roman" w:hAnsi="Times New Roman" w:cs="Times New Roman"/>
          <w:color w:val="000000"/>
          <w:sz w:val="20"/>
          <w:szCs w:val="20"/>
        </w:rPr>
        <w:t>Fruit quality and safety control</w:t>
      </w:r>
    </w:p>
    <w:p w:rsidR="00087160" w:rsidRPr="00627954" w:rsidRDefault="00087160" w:rsidP="00087160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r w:rsidRPr="00627954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>Selected Publications</w:t>
      </w:r>
    </w:p>
    <w:p w:rsidR="00CC5B16" w:rsidRPr="00627954" w:rsidRDefault="00087160" w:rsidP="00087160">
      <w:pPr>
        <w:rPr>
          <w:rFonts w:ascii="Times New Roman" w:hAnsi="Times New Roman" w:cs="Times New Roman"/>
          <w:sz w:val="20"/>
          <w:szCs w:val="20"/>
        </w:rPr>
      </w:pPr>
      <w:r w:rsidRPr="00627954">
        <w:rPr>
          <w:rFonts w:ascii="Times New Roman" w:hAnsi="Times New Roman" w:cs="Times New Roman"/>
          <w:sz w:val="20"/>
          <w:szCs w:val="20"/>
        </w:rPr>
        <w:t xml:space="preserve">1. </w:t>
      </w:r>
      <w:r w:rsidRPr="00627954">
        <w:rPr>
          <w:rFonts w:ascii="Times New Roman" w:eastAsia="仿宋" w:hAnsi="Times New Roman" w:cs="Times New Roman"/>
          <w:color w:val="000000"/>
          <w:kern w:val="0"/>
          <w:sz w:val="20"/>
          <w:szCs w:val="20"/>
          <w:lang w:bidi="ar"/>
        </w:rPr>
        <w:t>Mechanisms of synergistic neurotoxicity induced by two high risk pesticide residues – Chlorpyrifos and Carbofuran via oxidative stress</w:t>
      </w:r>
    </w:p>
    <w:p w:rsidR="00CC5B16" w:rsidRPr="00627954" w:rsidRDefault="00087160">
      <w:pPr>
        <w:widowControl/>
        <w:jc w:val="left"/>
        <w:rPr>
          <w:rFonts w:ascii="Times New Roman" w:eastAsia="仿宋" w:hAnsi="Times New Roman" w:cs="Times New Roman"/>
          <w:sz w:val="20"/>
          <w:szCs w:val="20"/>
        </w:rPr>
      </w:pPr>
      <w:r w:rsidRPr="00627954">
        <w:rPr>
          <w:rFonts w:ascii="Times New Roman" w:eastAsia="仿宋" w:hAnsi="Times New Roman" w:cs="Times New Roman"/>
          <w:color w:val="000000"/>
          <w:kern w:val="0"/>
          <w:sz w:val="20"/>
          <w:szCs w:val="20"/>
          <w:lang w:bidi="ar"/>
        </w:rPr>
        <w:t>Toxicology in Vitro</w:t>
      </w:r>
    </w:p>
    <w:p w:rsidR="00CC5B16" w:rsidRPr="00627954" w:rsidRDefault="00087160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20"/>
          <w:szCs w:val="20"/>
          <w:lang w:bidi="ar"/>
        </w:rPr>
      </w:pPr>
      <w:r w:rsidRPr="00627954">
        <w:rPr>
          <w:rFonts w:ascii="Times New Roman" w:eastAsia="仿宋" w:hAnsi="Times New Roman" w:cs="Times New Roman"/>
          <w:color w:val="000000"/>
          <w:kern w:val="0"/>
          <w:sz w:val="20"/>
          <w:szCs w:val="20"/>
          <w:lang w:bidi="ar"/>
        </w:rPr>
        <w:t>2019|Journal Article</w:t>
      </w:r>
    </w:p>
    <w:p w:rsidR="00CC5B16" w:rsidRPr="00627954" w:rsidRDefault="00087160">
      <w:pPr>
        <w:widowControl/>
        <w:jc w:val="left"/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</w:pPr>
      <w:r w:rsidRPr="00627954">
        <w:rPr>
          <w:rFonts w:ascii="Times New Roman" w:eastAsia="仿宋" w:hAnsi="Times New Roman" w:cs="Times New Roman"/>
          <w:sz w:val="20"/>
          <w:szCs w:val="20"/>
        </w:rPr>
        <w:t>DOI:</w:t>
      </w:r>
      <w:r w:rsidR="00627954" w:rsidRPr="00627954">
        <w:rPr>
          <w:rFonts w:ascii="Times New Roman" w:eastAsia="仿宋" w:hAnsi="Times New Roman" w:cs="Times New Roman"/>
          <w:sz w:val="20"/>
          <w:szCs w:val="20"/>
        </w:rPr>
        <w:t xml:space="preserve"> </w:t>
      </w:r>
      <w:r w:rsidRPr="00627954"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  <w:t>https://doi.org/10.1016/j.tiv.2018.10.016</w:t>
      </w:r>
    </w:p>
    <w:p w:rsidR="00CC5B16" w:rsidRPr="00627954" w:rsidRDefault="00087160">
      <w:pPr>
        <w:widowControl/>
        <w:jc w:val="left"/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</w:pPr>
      <w:r w:rsidRPr="00627954"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  <w:t>2.</w:t>
      </w:r>
      <w:r w:rsidR="00627954" w:rsidRPr="00627954"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  <w:t xml:space="preserve"> </w:t>
      </w:r>
      <w:r w:rsidRPr="00627954"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  <w:t>The fate of thiamethoxam and its main metabolite clothianidin in peaches and the wine-making process</w:t>
      </w:r>
    </w:p>
    <w:p w:rsidR="00CC5B16" w:rsidRPr="00627954" w:rsidRDefault="00087160">
      <w:pPr>
        <w:widowControl/>
        <w:jc w:val="left"/>
        <w:rPr>
          <w:rFonts w:ascii="Times New Roman" w:eastAsia="仿宋" w:hAnsi="Times New Roman" w:cs="Times New Roman"/>
          <w:sz w:val="20"/>
          <w:szCs w:val="20"/>
        </w:rPr>
      </w:pPr>
      <w:r w:rsidRPr="00627954"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  <w:t xml:space="preserve">Food Chemistry </w:t>
      </w:r>
    </w:p>
    <w:p w:rsidR="00CC5B16" w:rsidRPr="00627954" w:rsidRDefault="00087160">
      <w:pPr>
        <w:widowControl/>
        <w:jc w:val="left"/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</w:pPr>
      <w:r w:rsidRPr="00627954"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  <w:t>2022|Journal Article</w:t>
      </w:r>
    </w:p>
    <w:p w:rsidR="00CC5B16" w:rsidRPr="00627954" w:rsidRDefault="00087160" w:rsidP="00087160">
      <w:pPr>
        <w:widowControl/>
        <w:jc w:val="left"/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</w:pPr>
      <w:r w:rsidRPr="00627954"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  <w:t>DOI</w:t>
      </w:r>
      <w:r w:rsidRPr="00627954"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  <w:t>：</w:t>
      </w:r>
      <w:hyperlink r:id="rId6" w:history="1">
        <w:r w:rsidR="00627954" w:rsidRPr="00627954">
          <w:rPr>
            <w:rFonts w:ascii="Times New Roman" w:hAnsi="Times New Roman" w:cs="Times New Roman"/>
            <w:lang w:bidi="ar"/>
          </w:rPr>
          <w:t>https://doi.org/10.1016/j.foodchem.2022.132291</w:t>
        </w:r>
      </w:hyperlink>
    </w:p>
    <w:p w:rsidR="00627954" w:rsidRPr="00627954" w:rsidRDefault="00627954" w:rsidP="00627954">
      <w:pPr>
        <w:widowControl/>
        <w:jc w:val="left"/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</w:pPr>
      <w:r w:rsidRPr="00627954"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  <w:t>3. Ras/Raf/MEK/ERK pathway axis mediated neurotoxicity induced by high-risk pesticide residue-Avermectin</w:t>
      </w:r>
    </w:p>
    <w:p w:rsidR="00627954" w:rsidRPr="00627954" w:rsidRDefault="00627954" w:rsidP="00627954">
      <w:pPr>
        <w:widowControl/>
        <w:jc w:val="left"/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</w:pPr>
      <w:r w:rsidRPr="00627954"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  <w:t>Environmental Toxicology</w:t>
      </w:r>
    </w:p>
    <w:p w:rsidR="00627954" w:rsidRPr="00627954" w:rsidRDefault="00627954" w:rsidP="00627954">
      <w:pPr>
        <w:widowControl/>
        <w:jc w:val="left"/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</w:pPr>
      <w:r>
        <w:rPr>
          <w:rFonts w:ascii="Times New Roman" w:eastAsia="仿宋" w:hAnsi="Times New Roman" w:cs="Times New Roman" w:hint="eastAsia"/>
          <w:kern w:val="0"/>
          <w:sz w:val="20"/>
          <w:szCs w:val="20"/>
          <w:lang w:bidi="ar"/>
        </w:rPr>
        <w:t>2021</w:t>
      </w:r>
      <w:r w:rsidRPr="00627954"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  <w:t>|Journal Article</w:t>
      </w:r>
    </w:p>
    <w:p w:rsidR="00627954" w:rsidRPr="00627954" w:rsidRDefault="00627954" w:rsidP="00627954">
      <w:pPr>
        <w:widowControl/>
        <w:jc w:val="left"/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</w:pPr>
      <w:r w:rsidRPr="00627954"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  <w:t>DOI</w:t>
      </w:r>
      <w:r w:rsidRPr="00627954"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  <w:t>：</w:t>
      </w:r>
      <w:r w:rsidR="005B4B5B" w:rsidRPr="005B4B5B">
        <w:rPr>
          <w:rFonts w:ascii="Times New Roman" w:eastAsia="仿宋" w:hAnsi="Times New Roman" w:cs="Times New Roman"/>
          <w:kern w:val="0"/>
          <w:sz w:val="20"/>
          <w:szCs w:val="20"/>
          <w:lang w:bidi="ar"/>
        </w:rPr>
        <w:t>https://doi.org/10.1002/tox.23086</w:t>
      </w:r>
    </w:p>
    <w:sectPr w:rsidR="00627954" w:rsidRPr="0062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2JhZTQxZGRhYmZlZGI0OWYyNTQ4YWFmZDViYWIifQ=="/>
  </w:docVars>
  <w:rsids>
    <w:rsidRoot w:val="5B112950"/>
    <w:rsid w:val="00087160"/>
    <w:rsid w:val="005B4B5B"/>
    <w:rsid w:val="00627954"/>
    <w:rsid w:val="007703DE"/>
    <w:rsid w:val="00CC5B16"/>
    <w:rsid w:val="4F6A776F"/>
    <w:rsid w:val="5B112950"/>
    <w:rsid w:val="62EA2C49"/>
    <w:rsid w:val="732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88512C-6B9A-46EB-8077-E0B3DFDA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160"/>
    <w:rPr>
      <w:color w:val="0000FF"/>
      <w:u w:val="single"/>
    </w:rPr>
  </w:style>
  <w:style w:type="paragraph" w:customStyle="1" w:styleId="src">
    <w:name w:val="src"/>
    <w:basedOn w:val="a"/>
    <w:rsid w:val="00087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foodchem.2022.132291" TargetMode="External"/><Relationship Id="rId5" Type="http://schemas.openxmlformats.org/officeDocument/2006/relationships/hyperlink" Target="mailto:xiehanzhong@caas.c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tfj</cp:lastModifiedBy>
  <cp:revision>6</cp:revision>
  <dcterms:created xsi:type="dcterms:W3CDTF">2023-04-26T08:17:00Z</dcterms:created>
  <dcterms:modified xsi:type="dcterms:W3CDTF">2023-05-04T01:21:00Z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59C7A5688CAF4DF986A3B942A7B1DF66_11</vt:lpwstr>
  </property>
</Properties>
</file>